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879B8" w:rsidRPr="00A21417" w:rsidP="00EF1E3A" w14:paraId="65B27BD9" w14:textId="77777777">
      <w:pPr>
        <w:spacing w:after="0" w:line="480" w:lineRule="auto"/>
        <w:jc w:val="center"/>
        <w:rPr>
          <w:rFonts w:ascii="Times New Roman" w:hAnsi="Times New Roman" w:cs="Times New Roman"/>
          <w:b/>
          <w:sz w:val="24"/>
          <w:szCs w:val="24"/>
          <w:u w:val="single"/>
        </w:rPr>
      </w:pPr>
      <w:r w:rsidRPr="00A21417">
        <w:rPr>
          <w:rFonts w:ascii="Times New Roman" w:hAnsi="Times New Roman" w:cs="Times New Roman"/>
          <w:b/>
          <w:sz w:val="24"/>
          <w:szCs w:val="24"/>
          <w:u w:val="single"/>
        </w:rPr>
        <w:t>Participation Posts</w:t>
      </w:r>
    </w:p>
    <w:p w:rsidR="005C08F2" w:rsidRPr="00AC7593" w:rsidP="00A05124" w14:paraId="0B461D8F" w14:textId="77777777">
      <w:pPr>
        <w:pStyle w:val="ListParagraph"/>
        <w:numPr>
          <w:ilvl w:val="0"/>
          <w:numId w:val="1"/>
        </w:numPr>
        <w:spacing w:after="0" w:line="480" w:lineRule="auto"/>
        <w:rPr>
          <w:rFonts w:ascii="Times New Roman" w:hAnsi="Times New Roman" w:cs="Times New Roman"/>
          <w:b/>
          <w:sz w:val="24"/>
          <w:szCs w:val="24"/>
        </w:rPr>
      </w:pPr>
      <w:r w:rsidRPr="00AC7593">
        <w:rPr>
          <w:rFonts w:ascii="Times New Roman" w:hAnsi="Times New Roman" w:cs="Times New Roman"/>
          <w:b/>
          <w:sz w:val="24"/>
          <w:szCs w:val="24"/>
        </w:rPr>
        <w:t>Describe the nature of perception and its relationship to consumer memory and decisions. (Ch 8)</w:t>
      </w:r>
    </w:p>
    <w:p w:rsidR="00FF2D7B" w:rsidRPr="00A05124" w:rsidP="00AC7593" w14:paraId="1BE8B5BE" w14:textId="7848B122">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Perception is defined as a process whereby a consumer identifies, organizes, as well as interprets information to create meaning. </w:t>
      </w:r>
      <w:r w:rsidRPr="00A05124" w:rsidR="00594381">
        <w:rPr>
          <w:rFonts w:ascii="Times New Roman" w:hAnsi="Times New Roman" w:cs="Times New Roman"/>
          <w:sz w:val="24"/>
          <w:szCs w:val="24"/>
        </w:rPr>
        <w:t xml:space="preserve">The nature of perception involves three aspects. First, perception is the intellectual process. Secondly, perception is a basic cognitive process. Lastly, perception becomes a subjective process where different individuals might perceive the same event in different ways. </w:t>
      </w:r>
      <w:r w:rsidRPr="00A05124" w:rsidR="00461618">
        <w:rPr>
          <w:rFonts w:ascii="Times New Roman" w:hAnsi="Times New Roman" w:cs="Times New Roman"/>
          <w:sz w:val="24"/>
          <w:szCs w:val="24"/>
        </w:rPr>
        <w:t xml:space="preserve">Perception influences personality on the consumer decision process. In this case, consumers selectively perceive what they classify as their needs as well as wants. </w:t>
      </w:r>
      <w:r w:rsidR="00AC7593">
        <w:rPr>
          <w:rFonts w:ascii="Times New Roman" w:hAnsi="Times New Roman" w:cs="Times New Roman"/>
          <w:sz w:val="24"/>
          <w:szCs w:val="24"/>
        </w:rPr>
        <w:t>What consumers perceive as important triggers actions such as buying, even if the product is expensive.</w:t>
      </w:r>
    </w:p>
    <w:p w:rsidR="00D36B57" w:rsidRPr="00AC7593" w:rsidP="00A05124" w14:paraId="4990F5BE" w14:textId="77777777">
      <w:pPr>
        <w:pStyle w:val="ListParagraph"/>
        <w:numPr>
          <w:ilvl w:val="0"/>
          <w:numId w:val="1"/>
        </w:numPr>
        <w:spacing w:after="0" w:line="480" w:lineRule="auto"/>
        <w:rPr>
          <w:rFonts w:ascii="Times New Roman" w:hAnsi="Times New Roman" w:cs="Times New Roman"/>
          <w:b/>
          <w:sz w:val="24"/>
          <w:szCs w:val="24"/>
        </w:rPr>
      </w:pPr>
      <w:r w:rsidRPr="00AC7593">
        <w:rPr>
          <w:rFonts w:ascii="Times New Roman" w:hAnsi="Times New Roman" w:cs="Times New Roman"/>
          <w:b/>
          <w:sz w:val="24"/>
          <w:szCs w:val="24"/>
        </w:rPr>
        <w:t>Explain exposure, the types of exposure, and the resulting marketing implications. (CH 8)</w:t>
      </w:r>
    </w:p>
    <w:p w:rsidR="004F18E6" w:rsidRPr="00A05124" w:rsidP="00AC7593" w14:paraId="59304AF2" w14:textId="5F9FC98E">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In marketing, exposure is the amount of financial resources invested in a </w:t>
      </w:r>
      <w:r w:rsidR="00AC7593">
        <w:rPr>
          <w:rFonts w:ascii="Times New Roman" w:hAnsi="Times New Roman" w:cs="Times New Roman"/>
          <w:sz w:val="24"/>
          <w:szCs w:val="24"/>
        </w:rPr>
        <w:t>given</w:t>
      </w:r>
      <w:r w:rsidRPr="00A05124">
        <w:rPr>
          <w:rFonts w:ascii="Times New Roman" w:hAnsi="Times New Roman" w:cs="Times New Roman"/>
          <w:sz w:val="24"/>
          <w:szCs w:val="24"/>
        </w:rPr>
        <w:t xml:space="preserve"> type of security and market field and is expressed in terms of percentage of total portfolio holdings. </w:t>
      </w:r>
      <w:r w:rsidRPr="00A05124" w:rsidR="0038170B">
        <w:rPr>
          <w:rFonts w:ascii="Times New Roman" w:hAnsi="Times New Roman" w:cs="Times New Roman"/>
          <w:sz w:val="24"/>
          <w:szCs w:val="24"/>
        </w:rPr>
        <w:t xml:space="preserve">There exist three types of exposure in marketing, namely intensive, selective, and exclusive. It is important to comprehend that marketing exposure carries a risk total to the amount invested in a particular market. It is noteworthy that exposure is put into action after a marketing strategy has been enforced. The main impact of exposure is that it determines a firm’s success in the market. </w:t>
      </w:r>
      <w:r w:rsidRPr="00A05124">
        <w:rPr>
          <w:rFonts w:ascii="Times New Roman" w:hAnsi="Times New Roman" w:cs="Times New Roman"/>
          <w:sz w:val="24"/>
          <w:szCs w:val="24"/>
        </w:rPr>
        <w:t xml:space="preserve"> </w:t>
      </w:r>
    </w:p>
    <w:p w:rsidR="004F18E6" w:rsidRPr="000A22AD" w:rsidP="00A05124" w14:paraId="2CB80659" w14:textId="77777777">
      <w:pPr>
        <w:pStyle w:val="ListParagraph"/>
        <w:numPr>
          <w:ilvl w:val="0"/>
          <w:numId w:val="1"/>
        </w:numPr>
        <w:spacing w:after="0" w:line="480" w:lineRule="auto"/>
        <w:rPr>
          <w:rFonts w:ascii="Times New Roman" w:hAnsi="Times New Roman" w:cs="Times New Roman"/>
          <w:b/>
          <w:sz w:val="24"/>
          <w:szCs w:val="24"/>
        </w:rPr>
      </w:pPr>
      <w:r w:rsidRPr="000A22AD">
        <w:rPr>
          <w:rFonts w:ascii="Times New Roman" w:hAnsi="Times New Roman" w:cs="Times New Roman"/>
          <w:b/>
          <w:sz w:val="24"/>
          <w:szCs w:val="24"/>
        </w:rPr>
        <w:t>Describe the natur</w:t>
      </w:r>
      <w:r w:rsidRPr="000A22AD">
        <w:rPr>
          <w:rFonts w:ascii="Times New Roman" w:hAnsi="Times New Roman" w:cs="Times New Roman"/>
          <w:b/>
          <w:sz w:val="24"/>
          <w:szCs w:val="24"/>
        </w:rPr>
        <w:t>e of learning and memory. (CH 9)</w:t>
      </w:r>
    </w:p>
    <w:p w:rsidR="00F90160" w:rsidRPr="00A05124" w:rsidP="000A22AD" w14:paraId="2AD85568" w14:textId="48A43770">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Learning refers to the processes of acquiring, retaining, as well as retrieving data in the central nervous system. </w:t>
      </w:r>
      <w:r w:rsidRPr="00A05124" w:rsidR="003C07A9">
        <w:rPr>
          <w:rFonts w:ascii="Times New Roman" w:hAnsi="Times New Roman" w:cs="Times New Roman"/>
          <w:sz w:val="24"/>
          <w:szCs w:val="24"/>
        </w:rPr>
        <w:t>Specifically, this includes forming stable long-term memories that consist of declarative as well as nondeclarative form</w:t>
      </w:r>
      <w:bookmarkStart w:id="0" w:name="_GoBack"/>
      <w:bookmarkEnd w:id="0"/>
      <w:r w:rsidRPr="00A05124" w:rsidR="003C07A9">
        <w:rPr>
          <w:rFonts w:ascii="Times New Roman" w:hAnsi="Times New Roman" w:cs="Times New Roman"/>
          <w:sz w:val="24"/>
          <w:szCs w:val="24"/>
        </w:rPr>
        <w:t>s</w:t>
      </w:r>
      <w:r w:rsidR="000A22AD">
        <w:rPr>
          <w:rFonts w:ascii="Times New Roman" w:hAnsi="Times New Roman" w:cs="Times New Roman"/>
          <w:sz w:val="24"/>
          <w:szCs w:val="24"/>
        </w:rPr>
        <w:t xml:space="preserve"> of information</w:t>
      </w:r>
      <w:r w:rsidRPr="00A05124" w:rsidR="003C07A9">
        <w:rPr>
          <w:rFonts w:ascii="Times New Roman" w:hAnsi="Times New Roman" w:cs="Times New Roman"/>
          <w:sz w:val="24"/>
          <w:szCs w:val="24"/>
        </w:rPr>
        <w:t xml:space="preserve">. It is important to </w:t>
      </w:r>
      <w:r w:rsidRPr="00A05124" w:rsidR="003C07A9">
        <w:rPr>
          <w:rFonts w:ascii="Times New Roman" w:hAnsi="Times New Roman" w:cs="Times New Roman"/>
          <w:sz w:val="24"/>
          <w:szCs w:val="24"/>
        </w:rPr>
        <w:t xml:space="preserve">comprehend that learning </w:t>
      </w:r>
      <w:r w:rsidR="000A22AD">
        <w:rPr>
          <w:rFonts w:ascii="Times New Roman" w:hAnsi="Times New Roman" w:cs="Times New Roman"/>
          <w:sz w:val="24"/>
          <w:szCs w:val="24"/>
        </w:rPr>
        <w:t>and memory</w:t>
      </w:r>
      <w:r w:rsidRPr="00A05124" w:rsidR="003C07A9">
        <w:rPr>
          <w:rFonts w:ascii="Times New Roman" w:hAnsi="Times New Roman" w:cs="Times New Roman"/>
          <w:sz w:val="24"/>
          <w:szCs w:val="24"/>
        </w:rPr>
        <w:t xml:space="preserve"> are closely related ideas. In particular, learning is recognized as the acquisition of knowledge or even skills while memory is the expression of what one has acquired</w:t>
      </w:r>
      <w:r w:rsidR="000A22AD">
        <w:rPr>
          <w:rFonts w:ascii="Times New Roman" w:hAnsi="Times New Roman" w:cs="Times New Roman"/>
          <w:sz w:val="24"/>
          <w:szCs w:val="24"/>
        </w:rPr>
        <w:t xml:space="preserve"> through learning or experience</w:t>
      </w:r>
      <w:r w:rsidRPr="00A05124" w:rsidR="003C07A9">
        <w:rPr>
          <w:rFonts w:ascii="Times New Roman" w:hAnsi="Times New Roman" w:cs="Times New Roman"/>
          <w:sz w:val="24"/>
          <w:szCs w:val="24"/>
        </w:rPr>
        <w:t xml:space="preserve">. </w:t>
      </w:r>
      <w:r w:rsidRPr="00A05124" w:rsidR="008947D7">
        <w:rPr>
          <w:rFonts w:ascii="Times New Roman" w:hAnsi="Times New Roman" w:cs="Times New Roman"/>
          <w:sz w:val="24"/>
          <w:szCs w:val="24"/>
        </w:rPr>
        <w:t xml:space="preserve">Therefore, the nature of learning and memory is the process of acquiring as well as expressing what one has acquired. </w:t>
      </w:r>
      <w:r w:rsidR="000A22AD">
        <w:rPr>
          <w:rFonts w:ascii="Times New Roman" w:hAnsi="Times New Roman" w:cs="Times New Roman"/>
          <w:sz w:val="24"/>
          <w:szCs w:val="24"/>
        </w:rPr>
        <w:t>Learning and memory go hand in hand in the sense that whatever is learned is stored in memory for retrieval when necessary.</w:t>
      </w:r>
    </w:p>
    <w:p w:rsidR="00D36B57" w:rsidRPr="000A22AD" w:rsidP="00A05124" w14:paraId="48513ECA" w14:textId="77777777">
      <w:pPr>
        <w:pStyle w:val="ListParagraph"/>
        <w:numPr>
          <w:ilvl w:val="0"/>
          <w:numId w:val="1"/>
        </w:numPr>
        <w:spacing w:after="0" w:line="480" w:lineRule="auto"/>
        <w:rPr>
          <w:rFonts w:ascii="Times New Roman" w:hAnsi="Times New Roman" w:cs="Times New Roman"/>
          <w:b/>
          <w:sz w:val="24"/>
          <w:szCs w:val="24"/>
        </w:rPr>
      </w:pPr>
      <w:r w:rsidRPr="000A22AD">
        <w:rPr>
          <w:rFonts w:ascii="Times New Roman" w:hAnsi="Times New Roman" w:cs="Times New Roman"/>
          <w:b/>
          <w:sz w:val="24"/>
          <w:szCs w:val="24"/>
        </w:rPr>
        <w:t>Explain the types of memory and memory’s role in learning. (Ch9)</w:t>
      </w:r>
    </w:p>
    <w:p w:rsidR="008947D7" w:rsidRPr="00A05124" w:rsidP="00C147AE" w14:paraId="6FE29436" w14:textId="36D6C423">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It is important to understand that memory takes various forms. Each type of memory has its particular mode of operation; however, they cooperate in the process of memorization. The recognized types of memory include sensory, short-term, and long-term memory. </w:t>
      </w:r>
      <w:r w:rsidRPr="00A05124" w:rsidR="00C14433">
        <w:rPr>
          <w:rFonts w:ascii="Times New Roman" w:hAnsi="Times New Roman" w:cs="Times New Roman"/>
          <w:sz w:val="24"/>
          <w:szCs w:val="24"/>
        </w:rPr>
        <w:t xml:space="preserve">It is noteworthy that memory is the superior cognitive process that plays a critical role in defining the temporal dimension of people’s mental organization. </w:t>
      </w:r>
      <w:r w:rsidRPr="00A05124" w:rsidR="00553DEC">
        <w:rPr>
          <w:rFonts w:ascii="Times New Roman" w:hAnsi="Times New Roman" w:cs="Times New Roman"/>
          <w:sz w:val="24"/>
          <w:szCs w:val="24"/>
        </w:rPr>
        <w:t xml:space="preserve">Memory plays a vital part in learning because it helps people to encode, store, retain, as well as recall information not forgetting past experiences. </w:t>
      </w:r>
      <w:r w:rsidR="005270A4">
        <w:rPr>
          <w:rFonts w:ascii="Times New Roman" w:hAnsi="Times New Roman" w:cs="Times New Roman"/>
          <w:sz w:val="24"/>
          <w:szCs w:val="24"/>
        </w:rPr>
        <w:t>Long-term memory is used to store information that might need to be remembered after a longer period of time. Short term memory stores information being processed before it can either be stored in the long-term memory or before it can be discarded.</w:t>
      </w:r>
    </w:p>
    <w:p w:rsidR="00D36B57" w:rsidRPr="002810A6" w:rsidP="00A05124" w14:paraId="625CCABC" w14:textId="77777777">
      <w:pPr>
        <w:pStyle w:val="ListParagraph"/>
        <w:numPr>
          <w:ilvl w:val="0"/>
          <w:numId w:val="1"/>
        </w:numPr>
        <w:spacing w:after="0" w:line="480" w:lineRule="auto"/>
        <w:rPr>
          <w:rFonts w:ascii="Times New Roman" w:hAnsi="Times New Roman" w:cs="Times New Roman"/>
          <w:b/>
          <w:sz w:val="24"/>
          <w:szCs w:val="24"/>
        </w:rPr>
      </w:pPr>
      <w:r w:rsidRPr="002810A6">
        <w:rPr>
          <w:rFonts w:ascii="Times New Roman" w:hAnsi="Times New Roman" w:cs="Times New Roman"/>
          <w:b/>
          <w:sz w:val="24"/>
          <w:szCs w:val="24"/>
        </w:rPr>
        <w:t>Articulate motivation’s role in consumer behavior and marketing strategy. (Ch 10)</w:t>
      </w:r>
    </w:p>
    <w:p w:rsidR="00553DEC" w:rsidRPr="00A05124" w:rsidP="002810A6" w14:paraId="1CDA7686" w14:textId="77777777">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To begin with, motivation is the activation or even energization of goal-oriented behavior. Notably, motivation is the driving force within people that compel them to action. With that said, motivation plays a critical role in </w:t>
      </w:r>
      <w:r w:rsidRPr="00A05124" w:rsidR="00186C54">
        <w:rPr>
          <w:rFonts w:ascii="Times New Roman" w:hAnsi="Times New Roman" w:cs="Times New Roman"/>
          <w:sz w:val="24"/>
          <w:szCs w:val="24"/>
        </w:rPr>
        <w:t xml:space="preserve">consumer behavior. In particular, motivation drives individuals to perceive a need as well as pursue a definite course of action to fulfil the need. On the hand, motivation takes part in marketing strategy. Specifically, marketers use motivation to </w:t>
      </w:r>
      <w:r w:rsidRPr="00A05124" w:rsidR="00186C54">
        <w:rPr>
          <w:rFonts w:ascii="Times New Roman" w:hAnsi="Times New Roman" w:cs="Times New Roman"/>
          <w:sz w:val="24"/>
          <w:szCs w:val="24"/>
        </w:rPr>
        <w:t xml:space="preserve">encourage clients to buy as well as use it to come up with an effective strategy to fulfil consumer needs.  </w:t>
      </w:r>
      <w:r w:rsidRPr="00A05124">
        <w:rPr>
          <w:rFonts w:ascii="Times New Roman" w:hAnsi="Times New Roman" w:cs="Times New Roman"/>
          <w:sz w:val="24"/>
          <w:szCs w:val="24"/>
        </w:rPr>
        <w:t xml:space="preserve"> </w:t>
      </w:r>
    </w:p>
    <w:p w:rsidR="00D36B57" w:rsidRPr="002810A6" w:rsidP="00A05124" w14:paraId="0401BF8F" w14:textId="77777777">
      <w:pPr>
        <w:pStyle w:val="ListParagraph"/>
        <w:numPr>
          <w:ilvl w:val="0"/>
          <w:numId w:val="1"/>
        </w:numPr>
        <w:spacing w:after="0" w:line="480" w:lineRule="auto"/>
        <w:rPr>
          <w:rFonts w:ascii="Times New Roman" w:hAnsi="Times New Roman" w:cs="Times New Roman"/>
          <w:b/>
          <w:sz w:val="24"/>
          <w:szCs w:val="24"/>
        </w:rPr>
      </w:pPr>
      <w:r w:rsidRPr="002810A6">
        <w:rPr>
          <w:rFonts w:ascii="Times New Roman" w:hAnsi="Times New Roman" w:cs="Times New Roman"/>
          <w:b/>
          <w:sz w:val="24"/>
          <w:szCs w:val="24"/>
        </w:rPr>
        <w:t>Define personality and the various theories of personality. (Ch 10)</w:t>
      </w:r>
    </w:p>
    <w:p w:rsidR="00186C54" w:rsidRPr="00A05124" w:rsidP="002810A6" w14:paraId="521E925C" w14:textId="77777777">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Personality is defined as the characteristic set of behaviours, cognitions, as well as emotional patterns that evolve from biological as well as environmental aspects. It is important to note that personality arises from within the person as well as remains </w:t>
      </w:r>
      <w:r w:rsidRPr="00A05124" w:rsidR="0019419C">
        <w:rPr>
          <w:rFonts w:ascii="Times New Roman" w:hAnsi="Times New Roman" w:cs="Times New Roman"/>
          <w:sz w:val="24"/>
          <w:szCs w:val="24"/>
        </w:rPr>
        <w:t>consistent</w:t>
      </w:r>
      <w:r w:rsidRPr="00A05124">
        <w:rPr>
          <w:rFonts w:ascii="Times New Roman" w:hAnsi="Times New Roman" w:cs="Times New Roman"/>
          <w:sz w:val="24"/>
          <w:szCs w:val="24"/>
        </w:rPr>
        <w:t xml:space="preserve"> throughout life.</w:t>
      </w:r>
      <w:r w:rsidRPr="00A05124" w:rsidR="0019419C">
        <w:rPr>
          <w:rFonts w:ascii="Times New Roman" w:hAnsi="Times New Roman" w:cs="Times New Roman"/>
          <w:sz w:val="24"/>
          <w:szCs w:val="24"/>
        </w:rPr>
        <w:t xml:space="preserve"> Theories of personality consist of</w:t>
      </w:r>
      <w:r w:rsidRPr="00A05124" w:rsidR="00D7798A">
        <w:rPr>
          <w:rFonts w:ascii="Times New Roman" w:hAnsi="Times New Roman" w:cs="Times New Roman"/>
          <w:sz w:val="24"/>
          <w:szCs w:val="24"/>
        </w:rPr>
        <w:t xml:space="preserve"> </w:t>
      </w:r>
      <w:r w:rsidRPr="00A05124" w:rsidR="00620F1D">
        <w:rPr>
          <w:rFonts w:ascii="Times New Roman" w:hAnsi="Times New Roman" w:cs="Times New Roman"/>
          <w:sz w:val="24"/>
          <w:szCs w:val="24"/>
        </w:rPr>
        <w:t xml:space="preserve">Freud's theory that shows personality development relies on the interplay of instinct as well as the environment. Tripartite theory of personality indicates that personality is structured into three parts, namely the id, ego, as well as superego. </w:t>
      </w:r>
      <w:r w:rsidRPr="00A05124" w:rsidR="005E7413">
        <w:rPr>
          <w:rFonts w:ascii="Times New Roman" w:hAnsi="Times New Roman" w:cs="Times New Roman"/>
          <w:sz w:val="24"/>
          <w:szCs w:val="24"/>
        </w:rPr>
        <w:t xml:space="preserve">Similarly, Eysenck’s personality theory is grounded on biological aspects and shows that people inherit a type of nervous system that affects his or her capability to learn and adapt to the environment. </w:t>
      </w:r>
      <w:r w:rsidRPr="00A05124" w:rsidR="0019419C">
        <w:rPr>
          <w:rFonts w:ascii="Times New Roman" w:hAnsi="Times New Roman" w:cs="Times New Roman"/>
          <w:sz w:val="24"/>
          <w:szCs w:val="24"/>
        </w:rPr>
        <w:t xml:space="preserve"> </w:t>
      </w:r>
      <w:r w:rsidRPr="00A05124">
        <w:rPr>
          <w:rFonts w:ascii="Times New Roman" w:hAnsi="Times New Roman" w:cs="Times New Roman"/>
          <w:sz w:val="24"/>
          <w:szCs w:val="24"/>
        </w:rPr>
        <w:t xml:space="preserve"> </w:t>
      </w:r>
    </w:p>
    <w:p w:rsidR="00A41FEB" w:rsidRPr="002810A6" w:rsidP="00A05124" w14:paraId="79E1C336" w14:textId="77777777">
      <w:pPr>
        <w:pStyle w:val="ListParagraph"/>
        <w:numPr>
          <w:ilvl w:val="0"/>
          <w:numId w:val="1"/>
        </w:numPr>
        <w:spacing w:after="0" w:line="480" w:lineRule="auto"/>
        <w:rPr>
          <w:rFonts w:ascii="Times New Roman" w:hAnsi="Times New Roman" w:cs="Times New Roman"/>
          <w:b/>
          <w:sz w:val="24"/>
          <w:szCs w:val="24"/>
        </w:rPr>
      </w:pPr>
      <w:r w:rsidRPr="002810A6">
        <w:rPr>
          <w:rFonts w:ascii="Times New Roman" w:hAnsi="Times New Roman" w:cs="Times New Roman"/>
          <w:b/>
          <w:sz w:val="24"/>
          <w:szCs w:val="24"/>
        </w:rPr>
        <w:t>Define emotions and list the major emotional dimensions. (Ch 10)</w:t>
      </w:r>
    </w:p>
    <w:p w:rsidR="00A41FEB" w:rsidRPr="00A05124" w:rsidP="002810A6" w14:paraId="650AEF1E" w14:textId="77777777">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Emotion is defined as a mental state that is connected to thoughts, feelings, as well as behavioural responses as well as a level of pleasure or displeasure. It is important to comprehend that emotion is intertwined with temperament, disposition, motivation, personality, not forgetting mood. </w:t>
      </w:r>
      <w:r w:rsidRPr="00A05124" w:rsidR="00063E21">
        <w:rPr>
          <w:rFonts w:ascii="Times New Roman" w:hAnsi="Times New Roman" w:cs="Times New Roman"/>
          <w:sz w:val="24"/>
          <w:szCs w:val="24"/>
        </w:rPr>
        <w:t xml:space="preserve">The available emotional dimensions focus on awareness as well as acceptance of stressors and feelings. It is noteworthy that emotional well-being consists of the ability to manage one's feelings as well as related behaviours and cope with stress as well as adapt to change. The emotional dimensions include pleasure, focus, direction, intensity, and arousal. </w:t>
      </w:r>
      <w:r w:rsidRPr="00A05124">
        <w:rPr>
          <w:rFonts w:ascii="Times New Roman" w:hAnsi="Times New Roman" w:cs="Times New Roman"/>
          <w:sz w:val="24"/>
          <w:szCs w:val="24"/>
        </w:rPr>
        <w:t xml:space="preserve"> </w:t>
      </w:r>
    </w:p>
    <w:p w:rsidR="00D36B57" w:rsidRPr="00553861" w:rsidP="00A05124" w14:paraId="6F843F84" w14:textId="77777777">
      <w:pPr>
        <w:pStyle w:val="ListParagraph"/>
        <w:numPr>
          <w:ilvl w:val="0"/>
          <w:numId w:val="1"/>
        </w:numPr>
        <w:spacing w:after="0" w:line="480" w:lineRule="auto"/>
        <w:rPr>
          <w:rFonts w:ascii="Times New Roman" w:hAnsi="Times New Roman" w:cs="Times New Roman"/>
          <w:b/>
          <w:sz w:val="24"/>
          <w:szCs w:val="24"/>
        </w:rPr>
      </w:pPr>
      <w:r w:rsidRPr="00553861">
        <w:rPr>
          <w:rFonts w:ascii="Times New Roman" w:hAnsi="Times New Roman" w:cs="Times New Roman"/>
          <w:b/>
          <w:sz w:val="24"/>
          <w:szCs w:val="24"/>
        </w:rPr>
        <w:t>Define attitude and its role in consumer behavior. (Ch 11)</w:t>
      </w:r>
    </w:p>
    <w:p w:rsidR="00944158" w:rsidRPr="00A05124" w:rsidP="00553861" w14:paraId="3F85A131" w14:textId="149D9609">
      <w:pPr>
        <w:spacing w:after="0" w:line="480" w:lineRule="auto"/>
        <w:ind w:firstLine="720"/>
        <w:rPr>
          <w:rFonts w:ascii="Times New Roman" w:hAnsi="Times New Roman" w:cs="Times New Roman"/>
          <w:sz w:val="24"/>
          <w:szCs w:val="24"/>
        </w:rPr>
      </w:pPr>
      <w:r w:rsidRPr="00A05124">
        <w:rPr>
          <w:rFonts w:ascii="Times New Roman" w:hAnsi="Times New Roman" w:cs="Times New Roman"/>
          <w:sz w:val="24"/>
          <w:szCs w:val="24"/>
        </w:rPr>
        <w:t xml:space="preserve">Attitude is defined as a positive or even negative evaluation of an object that influences an individual's behaviuor towards that object. In simple terms, attitude is an evaluation of a thing in terms of liking or even disliking, favouring or disfavoring, positive or negative as well as pro or </w:t>
      </w:r>
      <w:r w:rsidRPr="00A05124">
        <w:rPr>
          <w:rFonts w:ascii="Times New Roman" w:hAnsi="Times New Roman" w:cs="Times New Roman"/>
          <w:sz w:val="24"/>
          <w:szCs w:val="24"/>
        </w:rPr>
        <w:t xml:space="preserve">anti. </w:t>
      </w:r>
      <w:r w:rsidRPr="00A05124" w:rsidR="00A05124">
        <w:rPr>
          <w:rFonts w:ascii="Times New Roman" w:hAnsi="Times New Roman" w:cs="Times New Roman"/>
          <w:sz w:val="24"/>
          <w:szCs w:val="24"/>
        </w:rPr>
        <w:t xml:space="preserve">With that said, it is clear that attitude influences the way people think as well as behave. Therefore, attitude impact consumer behavior in terms of what they purchase and consume. </w:t>
      </w:r>
      <w:r w:rsidR="00553861">
        <w:rPr>
          <w:rFonts w:ascii="Times New Roman" w:hAnsi="Times New Roman" w:cs="Times New Roman"/>
          <w:sz w:val="24"/>
          <w:szCs w:val="24"/>
        </w:rPr>
        <w:t>It also plays a role in the acceptance and rejection of products in the market by consumers.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FE3260C"/>
    <w:multiLevelType w:val="hybridMultilevel"/>
    <w:tmpl w:val="F53496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C79"/>
    <w:rsid w:val="00037C79"/>
    <w:rsid w:val="00063E21"/>
    <w:rsid w:val="000A22AD"/>
    <w:rsid w:val="000C323B"/>
    <w:rsid w:val="00186C54"/>
    <w:rsid w:val="0019419C"/>
    <w:rsid w:val="002810A6"/>
    <w:rsid w:val="002B6883"/>
    <w:rsid w:val="0038170B"/>
    <w:rsid w:val="003C07A9"/>
    <w:rsid w:val="00461618"/>
    <w:rsid w:val="00472636"/>
    <w:rsid w:val="004F18E6"/>
    <w:rsid w:val="005270A4"/>
    <w:rsid w:val="00553861"/>
    <w:rsid w:val="00553DEC"/>
    <w:rsid w:val="00594381"/>
    <w:rsid w:val="005C08F2"/>
    <w:rsid w:val="005E7413"/>
    <w:rsid w:val="00620F1D"/>
    <w:rsid w:val="00695A91"/>
    <w:rsid w:val="008947D7"/>
    <w:rsid w:val="00944158"/>
    <w:rsid w:val="00A05124"/>
    <w:rsid w:val="00A21417"/>
    <w:rsid w:val="00A41FEB"/>
    <w:rsid w:val="00AC7593"/>
    <w:rsid w:val="00B879B8"/>
    <w:rsid w:val="00C14433"/>
    <w:rsid w:val="00C147AE"/>
    <w:rsid w:val="00CA4076"/>
    <w:rsid w:val="00D12723"/>
    <w:rsid w:val="00D36B57"/>
    <w:rsid w:val="00D6458B"/>
    <w:rsid w:val="00D7798A"/>
    <w:rsid w:val="00E5082A"/>
    <w:rsid w:val="00EF1E3A"/>
    <w:rsid w:val="00EF7684"/>
    <w:rsid w:val="00F172A0"/>
    <w:rsid w:val="00F90160"/>
    <w:rsid w:val="00FF2D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CA78C33-082B-4D39-9CD3-8E1801E6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65</cp:revision>
  <dcterms:created xsi:type="dcterms:W3CDTF">2019-02-26T13:10:00Z</dcterms:created>
  <dcterms:modified xsi:type="dcterms:W3CDTF">2019-02-26T20:32:00Z</dcterms:modified>
</cp:coreProperties>
</file>